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21BBF" w14:textId="77777777" w:rsidR="00DB084A" w:rsidRPr="00357A41" w:rsidRDefault="00FD0EED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357A41">
        <w:rPr>
          <w:rFonts w:ascii="Times New Roman" w:hAnsi="Times New Roman" w:cs="Times New Roman"/>
          <w:color w:val="auto"/>
          <w:sz w:val="22"/>
          <w:szCs w:val="22"/>
          <w:lang w:val="en-US"/>
        </w:rPr>
        <w:t>Interface</w:t>
      </w:r>
      <w:r w:rsidRPr="00357A4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57A41">
        <w:rPr>
          <w:rFonts w:ascii="Times New Roman" w:hAnsi="Times New Roman" w:cs="Times New Roman"/>
          <w:color w:val="auto"/>
          <w:sz w:val="22"/>
          <w:szCs w:val="22"/>
          <w:lang w:val="en-US"/>
        </w:rPr>
        <w:t>Control</w:t>
      </w:r>
      <w:r w:rsidRPr="00357A4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57A41">
        <w:rPr>
          <w:rFonts w:ascii="Times New Roman" w:hAnsi="Times New Roman" w:cs="Times New Roman"/>
          <w:color w:val="auto"/>
          <w:sz w:val="22"/>
          <w:szCs w:val="22"/>
          <w:lang w:val="en-US"/>
        </w:rPr>
        <w:t>Document</w:t>
      </w:r>
      <w:r w:rsidRPr="00357A41">
        <w:rPr>
          <w:rFonts w:ascii="Times New Roman" w:hAnsi="Times New Roman" w:cs="Times New Roman"/>
          <w:color w:val="auto"/>
          <w:sz w:val="22"/>
          <w:szCs w:val="22"/>
        </w:rPr>
        <w:t xml:space="preserve"> — СПО ПЦП</w:t>
      </w:r>
    </w:p>
    <w:p w14:paraId="054F380C" w14:textId="77777777" w:rsidR="00DB084A" w:rsidRPr="00357A41" w:rsidRDefault="00FD0EED">
      <w:pPr>
        <w:rPr>
          <w:rFonts w:cs="Times New Roman"/>
        </w:rPr>
      </w:pPr>
      <w:r w:rsidRPr="00357A41">
        <w:rPr>
          <w:rFonts w:cs="Times New Roman"/>
        </w:rPr>
        <w:t>Настоящий документ определяет формальные интерфейсы СПО ПЦП в составе СПО ЦУОД. Документ предназначен для использования командами разработки и эксплуатации СПО ЦУОД и согласован с общей архитектурой СПО ЦУОД.</w:t>
      </w:r>
    </w:p>
    <w:p w14:paraId="4B25C6AD" w14:textId="77777777" w:rsidR="00DB084A" w:rsidRPr="00357A41" w:rsidRDefault="00FD0EED">
      <w:pPr>
        <w:pStyle w:val="21"/>
        <w:rPr>
          <w:rFonts w:ascii="Times New Roman" w:hAnsi="Times New Roman" w:cs="Times New Roman"/>
          <w:color w:val="auto"/>
          <w:sz w:val="22"/>
          <w:szCs w:val="22"/>
        </w:rPr>
      </w:pPr>
      <w:r w:rsidRPr="00357A41">
        <w:rPr>
          <w:rFonts w:ascii="Times New Roman" w:hAnsi="Times New Roman" w:cs="Times New Roman"/>
          <w:color w:val="auto"/>
          <w:sz w:val="22"/>
          <w:szCs w:val="22"/>
        </w:rPr>
        <w:t>1. Назначение и область применения</w:t>
      </w:r>
    </w:p>
    <w:p w14:paraId="0343BC09" w14:textId="77777777" w:rsidR="00DB084A" w:rsidRPr="00357A41" w:rsidRDefault="00FD0EED">
      <w:pPr>
        <w:rPr>
          <w:rFonts w:cs="Times New Roman"/>
        </w:rPr>
      </w:pPr>
      <w:r w:rsidRPr="00357A41">
        <w:rPr>
          <w:rFonts w:cs="Times New Roman"/>
        </w:rPr>
        <w:t xml:space="preserve">Документ описывает событийные и синхронные интерфейсы СПО ПЦП при взаимодействии с </w:t>
      </w:r>
      <w:bookmarkStart w:id="0" w:name="_Hlk214823312"/>
      <w:r w:rsidRPr="00357A41">
        <w:rPr>
          <w:rFonts w:cs="Times New Roman"/>
        </w:rPr>
        <w:t xml:space="preserve">СПО </w:t>
      </w:r>
      <w:bookmarkEnd w:id="0"/>
      <w:r w:rsidRPr="00357A41">
        <w:rPr>
          <w:rFonts w:cs="Times New Roman"/>
        </w:rPr>
        <w:t>ЦУОД. Физические аспекты наземного сегмента и бортовых систем не рассматриваются.</w:t>
      </w:r>
    </w:p>
    <w:p w14:paraId="589148EF" w14:textId="77777777" w:rsidR="00DB084A" w:rsidRPr="00357A41" w:rsidRDefault="00FD0EED">
      <w:pPr>
        <w:pStyle w:val="21"/>
        <w:rPr>
          <w:rFonts w:ascii="Times New Roman" w:hAnsi="Times New Roman" w:cs="Times New Roman"/>
          <w:color w:val="auto"/>
          <w:sz w:val="22"/>
          <w:szCs w:val="22"/>
        </w:rPr>
      </w:pPr>
      <w:r w:rsidRPr="00357A41">
        <w:rPr>
          <w:rFonts w:ascii="Times New Roman" w:hAnsi="Times New Roman" w:cs="Times New Roman"/>
          <w:color w:val="auto"/>
          <w:sz w:val="22"/>
          <w:szCs w:val="22"/>
        </w:rPr>
        <w:t>2. Роль СПО ПЦП в СПО ЦУОД</w:t>
      </w:r>
    </w:p>
    <w:p w14:paraId="58A7E459" w14:textId="77777777" w:rsidR="00DB084A" w:rsidRPr="00357A41" w:rsidRDefault="00FD0EED">
      <w:pPr>
        <w:rPr>
          <w:rFonts w:cs="Times New Roman"/>
        </w:rPr>
      </w:pPr>
      <w:r w:rsidRPr="00357A41">
        <w:rPr>
          <w:rFonts w:cs="Times New Roman"/>
        </w:rPr>
        <w:t>СПО ПЦП отвечает за комплексное долгосрочное, оперативное и текущее планирование съемки и доставки (сброса) целевой информации на наземные средства приема данных командно-приемных пунктов (далее - КПП) КС ДЗЗ (с учетом возможности использования ресурсов КПП для приема данных с КА, не входящих в состав КС ДЗЗ), а также средства приема потребителей.</w:t>
      </w:r>
    </w:p>
    <w:p w14:paraId="3BF00DEA" w14:textId="77777777" w:rsidR="008F035D" w:rsidRPr="00357A41" w:rsidRDefault="00BC6F43">
      <w:pPr>
        <w:pStyle w:val="1"/>
        <w:rPr>
          <w:color w:val="auto"/>
        </w:rPr>
      </w:pPr>
      <w:r w:rsidRPr="00357A41">
        <w:rPr>
          <w:color w:val="auto"/>
        </w:rPr>
        <w:t>3. Событийные интерфейсы Kafka</w:t>
      </w:r>
    </w:p>
    <w:p w14:paraId="03528CD9" w14:textId="77777777" w:rsidR="008F035D" w:rsidRPr="00357A41" w:rsidRDefault="00BC6F43">
      <w:r w:rsidRPr="00357A41">
        <w:t xml:space="preserve">СПО ПЦП использует Kafka для приема заявок и связанных команд, а также для публикации результатов планирования и подтверждений. Все сообщения передаются по семантике </w:t>
      </w:r>
      <w:proofErr w:type="spellStart"/>
      <w:r w:rsidRPr="00357A41">
        <w:t>at-least-once</w:t>
      </w:r>
      <w:proofErr w:type="spellEnd"/>
      <w:r w:rsidRPr="00357A41">
        <w:t>; потребители обязаны обеспечивать идемпотентную обработку.</w:t>
      </w: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1741"/>
        <w:gridCol w:w="1452"/>
        <w:gridCol w:w="1557"/>
        <w:gridCol w:w="1160"/>
        <w:gridCol w:w="1989"/>
        <w:gridCol w:w="957"/>
      </w:tblGrid>
      <w:tr w:rsidR="00357A41" w:rsidRPr="00357A41" w14:paraId="3CDD7C19" w14:textId="77777777">
        <w:tc>
          <w:tcPr>
            <w:tcW w:w="1440" w:type="dxa"/>
          </w:tcPr>
          <w:p w14:paraId="10F21536" w14:textId="77777777" w:rsidR="008F035D" w:rsidRPr="00357A41" w:rsidRDefault="00BC6F43">
            <w:r w:rsidRPr="00357A41">
              <w:t xml:space="preserve">Kafka </w:t>
            </w:r>
            <w:proofErr w:type="spellStart"/>
            <w:r w:rsidRPr="00357A41">
              <w:t>topic</w:t>
            </w:r>
            <w:proofErr w:type="spellEnd"/>
          </w:p>
        </w:tc>
        <w:tc>
          <w:tcPr>
            <w:tcW w:w="1440" w:type="dxa"/>
          </w:tcPr>
          <w:p w14:paraId="32246AD3" w14:textId="77777777" w:rsidR="008F035D" w:rsidRPr="00357A41" w:rsidRDefault="00BC6F43">
            <w:proofErr w:type="spellStart"/>
            <w:r w:rsidRPr="00357A41">
              <w:t>Producer</w:t>
            </w:r>
            <w:proofErr w:type="spellEnd"/>
          </w:p>
        </w:tc>
        <w:tc>
          <w:tcPr>
            <w:tcW w:w="1440" w:type="dxa"/>
          </w:tcPr>
          <w:p w14:paraId="3A22DF98" w14:textId="77777777" w:rsidR="008F035D" w:rsidRPr="00357A41" w:rsidRDefault="00BC6F43">
            <w:r w:rsidRPr="00357A41">
              <w:t>Consumer</w:t>
            </w:r>
          </w:p>
        </w:tc>
        <w:tc>
          <w:tcPr>
            <w:tcW w:w="1440" w:type="dxa"/>
          </w:tcPr>
          <w:p w14:paraId="66E893DF" w14:textId="77777777" w:rsidR="008F035D" w:rsidRPr="00357A41" w:rsidRDefault="00BC6F43">
            <w:r w:rsidRPr="00357A41">
              <w:t>Назначение</w:t>
            </w:r>
          </w:p>
        </w:tc>
        <w:tc>
          <w:tcPr>
            <w:tcW w:w="1440" w:type="dxa"/>
          </w:tcPr>
          <w:p w14:paraId="037DC10F" w14:textId="77777777" w:rsidR="008F035D" w:rsidRPr="00357A41" w:rsidRDefault="00BC6F43">
            <w:r w:rsidRPr="00357A41">
              <w:t>Ключ</w:t>
            </w:r>
          </w:p>
        </w:tc>
        <w:tc>
          <w:tcPr>
            <w:tcW w:w="1440" w:type="dxa"/>
          </w:tcPr>
          <w:p w14:paraId="0A641746" w14:textId="77777777" w:rsidR="008F035D" w:rsidRPr="00357A41" w:rsidRDefault="00BC6F43">
            <w:r w:rsidRPr="00357A41">
              <w:t>Примечание</w:t>
            </w:r>
          </w:p>
        </w:tc>
      </w:tr>
      <w:tr w:rsidR="00357A41" w:rsidRPr="00357A41" w14:paraId="745DB8A9" w14:textId="77777777">
        <w:tc>
          <w:tcPr>
            <w:tcW w:w="1440" w:type="dxa"/>
          </w:tcPr>
          <w:p w14:paraId="17EE903E" w14:textId="77777777" w:rsidR="008F035D" w:rsidRPr="00357A41" w:rsidRDefault="00BC6F43">
            <w:proofErr w:type="spellStart"/>
            <w:proofErr w:type="gramStart"/>
            <w:r w:rsidRPr="00357A41">
              <w:t>pcp.request</w:t>
            </w:r>
            <w:proofErr w:type="gramEnd"/>
            <w:r w:rsidRPr="00357A41">
              <w:t>.task</w:t>
            </w:r>
            <w:proofErr w:type="spellEnd"/>
          </w:p>
        </w:tc>
        <w:tc>
          <w:tcPr>
            <w:tcW w:w="1440" w:type="dxa"/>
          </w:tcPr>
          <w:p w14:paraId="3620671A" w14:textId="77777777" w:rsidR="008F035D" w:rsidRPr="00357A41" w:rsidRDefault="00BC6F43">
            <w:r w:rsidRPr="00357A41">
              <w:t>Поставщик/внешние системы</w:t>
            </w:r>
          </w:p>
        </w:tc>
        <w:tc>
          <w:tcPr>
            <w:tcW w:w="1440" w:type="dxa"/>
          </w:tcPr>
          <w:p w14:paraId="14201C5A" w14:textId="77777777" w:rsidR="008F035D" w:rsidRPr="00357A41" w:rsidRDefault="00BC6F43">
            <w:r w:rsidRPr="00357A41">
              <w:t>СПО ПЦП</w:t>
            </w:r>
          </w:p>
        </w:tc>
        <w:tc>
          <w:tcPr>
            <w:tcW w:w="1440" w:type="dxa"/>
          </w:tcPr>
          <w:p w14:paraId="2EEC5C3F" w14:textId="77777777" w:rsidR="008F035D" w:rsidRPr="00357A41" w:rsidRDefault="00BC6F43">
            <w:r w:rsidRPr="00357A41">
              <w:t>Заявка на съемку.</w:t>
            </w:r>
          </w:p>
        </w:tc>
        <w:tc>
          <w:tcPr>
            <w:tcW w:w="1440" w:type="dxa"/>
          </w:tcPr>
          <w:p w14:paraId="3C9BB587" w14:textId="77777777" w:rsidR="008F035D" w:rsidRPr="00357A41" w:rsidRDefault="00BC6F43">
            <w:r w:rsidRPr="00357A41">
              <w:t>request.id (</w:t>
            </w:r>
            <w:proofErr w:type="spellStart"/>
            <w:r w:rsidRPr="00357A41">
              <w:t>uuid</w:t>
            </w:r>
            <w:proofErr w:type="spellEnd"/>
            <w:r w:rsidRPr="00357A41">
              <w:t>)</w:t>
            </w:r>
          </w:p>
        </w:tc>
        <w:tc>
          <w:tcPr>
            <w:tcW w:w="1440" w:type="dxa"/>
          </w:tcPr>
          <w:p w14:paraId="3C8FD150" w14:textId="77777777" w:rsidR="008F035D" w:rsidRPr="00357A41" w:rsidRDefault="008F035D"/>
        </w:tc>
      </w:tr>
      <w:tr w:rsidR="00357A41" w:rsidRPr="00357A41" w14:paraId="52FED64B" w14:textId="77777777">
        <w:tc>
          <w:tcPr>
            <w:tcW w:w="1440" w:type="dxa"/>
          </w:tcPr>
          <w:p w14:paraId="4A8219FD" w14:textId="77777777" w:rsidR="008F035D" w:rsidRPr="00357A41" w:rsidRDefault="00BC6F43">
            <w:proofErr w:type="spellStart"/>
            <w:r w:rsidRPr="00357A41">
              <w:t>pcp.request.task.ack</w:t>
            </w:r>
            <w:proofErr w:type="spellEnd"/>
          </w:p>
        </w:tc>
        <w:tc>
          <w:tcPr>
            <w:tcW w:w="1440" w:type="dxa"/>
          </w:tcPr>
          <w:p w14:paraId="7C2BDCA4" w14:textId="77777777" w:rsidR="008F035D" w:rsidRPr="00357A41" w:rsidRDefault="00BC6F43">
            <w:r w:rsidRPr="00357A41">
              <w:t>СПО ПЦП</w:t>
            </w:r>
          </w:p>
        </w:tc>
        <w:tc>
          <w:tcPr>
            <w:tcW w:w="1440" w:type="dxa"/>
          </w:tcPr>
          <w:p w14:paraId="39BC88B3" w14:textId="77777777" w:rsidR="008F035D" w:rsidRPr="00357A41" w:rsidRDefault="00BC6F43">
            <w:r w:rsidRPr="00357A41">
              <w:t>Потребители/внешние системы</w:t>
            </w:r>
          </w:p>
        </w:tc>
        <w:tc>
          <w:tcPr>
            <w:tcW w:w="1440" w:type="dxa"/>
          </w:tcPr>
          <w:p w14:paraId="10D4FE17" w14:textId="77777777" w:rsidR="008F035D" w:rsidRPr="00357A41" w:rsidRDefault="00BC6F43">
            <w:r w:rsidRPr="00357A41">
              <w:t>Подтверждение получения заявки на съемку.</w:t>
            </w:r>
          </w:p>
        </w:tc>
        <w:tc>
          <w:tcPr>
            <w:tcW w:w="1440" w:type="dxa"/>
          </w:tcPr>
          <w:p w14:paraId="562481A2" w14:textId="77777777" w:rsidR="008F035D" w:rsidRPr="00357A41" w:rsidRDefault="00BC6F43">
            <w:r w:rsidRPr="00357A41">
              <w:t>request.id (</w:t>
            </w:r>
            <w:proofErr w:type="spellStart"/>
            <w:r w:rsidRPr="00357A41">
              <w:t>uuid</w:t>
            </w:r>
            <w:proofErr w:type="spellEnd"/>
            <w:r w:rsidRPr="00357A41">
              <w:t>)</w:t>
            </w:r>
          </w:p>
        </w:tc>
        <w:tc>
          <w:tcPr>
            <w:tcW w:w="1440" w:type="dxa"/>
          </w:tcPr>
          <w:p w14:paraId="518E166B" w14:textId="77777777" w:rsidR="008F035D" w:rsidRPr="00357A41" w:rsidRDefault="008F035D"/>
        </w:tc>
      </w:tr>
      <w:tr w:rsidR="00357A41" w:rsidRPr="00357A41" w14:paraId="2EE7D02E" w14:textId="77777777">
        <w:tc>
          <w:tcPr>
            <w:tcW w:w="1440" w:type="dxa"/>
          </w:tcPr>
          <w:p w14:paraId="156FE9C5" w14:textId="77777777" w:rsidR="008F035D" w:rsidRPr="00357A41" w:rsidRDefault="00BC6F43">
            <w:proofErr w:type="spellStart"/>
            <w:proofErr w:type="gramStart"/>
            <w:r w:rsidRPr="00357A41">
              <w:t>pcp.request</w:t>
            </w:r>
            <w:proofErr w:type="gramEnd"/>
            <w:r w:rsidRPr="00357A41">
              <w:t>.tas</w:t>
            </w:r>
            <w:r w:rsidRPr="00357A41">
              <w:lastRenderedPageBreak/>
              <w:t>k.cancel</w:t>
            </w:r>
            <w:proofErr w:type="spellEnd"/>
          </w:p>
        </w:tc>
        <w:tc>
          <w:tcPr>
            <w:tcW w:w="1440" w:type="dxa"/>
          </w:tcPr>
          <w:p w14:paraId="0167DAF9" w14:textId="77777777" w:rsidR="008F035D" w:rsidRPr="00357A41" w:rsidRDefault="00BC6F43">
            <w:r w:rsidRPr="00357A41">
              <w:lastRenderedPageBreak/>
              <w:t>Постав</w:t>
            </w:r>
            <w:r w:rsidRPr="00357A41">
              <w:lastRenderedPageBreak/>
              <w:t>щик/внешние системы</w:t>
            </w:r>
          </w:p>
        </w:tc>
        <w:tc>
          <w:tcPr>
            <w:tcW w:w="1440" w:type="dxa"/>
          </w:tcPr>
          <w:p w14:paraId="084842F9" w14:textId="77777777" w:rsidR="008F035D" w:rsidRPr="00357A41" w:rsidRDefault="00BC6F43">
            <w:r w:rsidRPr="00357A41">
              <w:lastRenderedPageBreak/>
              <w:t>СПО ПЦП</w:t>
            </w:r>
          </w:p>
        </w:tc>
        <w:tc>
          <w:tcPr>
            <w:tcW w:w="1440" w:type="dxa"/>
          </w:tcPr>
          <w:p w14:paraId="573E0CFE" w14:textId="77777777" w:rsidR="008F035D" w:rsidRPr="00357A41" w:rsidRDefault="00BC6F43">
            <w:r w:rsidRPr="00357A41">
              <w:t xml:space="preserve">Отмена </w:t>
            </w:r>
            <w:r w:rsidRPr="00357A41">
              <w:lastRenderedPageBreak/>
              <w:t>заявки на съемку.</w:t>
            </w:r>
          </w:p>
        </w:tc>
        <w:tc>
          <w:tcPr>
            <w:tcW w:w="1440" w:type="dxa"/>
          </w:tcPr>
          <w:p w14:paraId="02855D02" w14:textId="77777777" w:rsidR="008F035D" w:rsidRPr="00357A41" w:rsidRDefault="00BC6F43">
            <w:r w:rsidRPr="00357A41">
              <w:lastRenderedPageBreak/>
              <w:t>request.id (</w:t>
            </w:r>
            <w:proofErr w:type="spellStart"/>
            <w:r w:rsidRPr="00357A41">
              <w:t>uuid</w:t>
            </w:r>
            <w:proofErr w:type="spellEnd"/>
            <w:r w:rsidRPr="00357A41">
              <w:t>)</w:t>
            </w:r>
          </w:p>
        </w:tc>
        <w:tc>
          <w:tcPr>
            <w:tcW w:w="1440" w:type="dxa"/>
          </w:tcPr>
          <w:p w14:paraId="514DC0BC" w14:textId="77777777" w:rsidR="008F035D" w:rsidRPr="00357A41" w:rsidRDefault="008F035D"/>
        </w:tc>
      </w:tr>
      <w:tr w:rsidR="00357A41" w:rsidRPr="00357A41" w14:paraId="49AF2E64" w14:textId="77777777">
        <w:tc>
          <w:tcPr>
            <w:tcW w:w="1440" w:type="dxa"/>
          </w:tcPr>
          <w:p w14:paraId="0E2A4410" w14:textId="77777777" w:rsidR="008F035D" w:rsidRPr="00357A41" w:rsidRDefault="00BC6F43">
            <w:pPr>
              <w:rPr>
                <w:lang w:val="en-US"/>
              </w:rPr>
            </w:pPr>
            <w:proofErr w:type="spellStart"/>
            <w:r w:rsidRPr="00357A41">
              <w:rPr>
                <w:lang w:val="en-US"/>
              </w:rPr>
              <w:t>pcp.request.task.cancel.ack</w:t>
            </w:r>
            <w:proofErr w:type="spellEnd"/>
          </w:p>
        </w:tc>
        <w:tc>
          <w:tcPr>
            <w:tcW w:w="1440" w:type="dxa"/>
          </w:tcPr>
          <w:p w14:paraId="0681DB01" w14:textId="77777777" w:rsidR="008F035D" w:rsidRPr="00357A41" w:rsidRDefault="00BC6F43">
            <w:r w:rsidRPr="00357A41">
              <w:t>СПО ПЦП</w:t>
            </w:r>
          </w:p>
        </w:tc>
        <w:tc>
          <w:tcPr>
            <w:tcW w:w="1440" w:type="dxa"/>
          </w:tcPr>
          <w:p w14:paraId="3EBB69E3" w14:textId="77777777" w:rsidR="008F035D" w:rsidRPr="00357A41" w:rsidRDefault="00BC6F43">
            <w:r w:rsidRPr="00357A41">
              <w:t>Потребители/внешние системы</w:t>
            </w:r>
          </w:p>
        </w:tc>
        <w:tc>
          <w:tcPr>
            <w:tcW w:w="1440" w:type="dxa"/>
          </w:tcPr>
          <w:p w14:paraId="36DA0FF8" w14:textId="77777777" w:rsidR="008F035D" w:rsidRPr="00357A41" w:rsidRDefault="00BC6F43">
            <w:r w:rsidRPr="00357A41">
              <w:t>Подтверждение отмены заявки.</w:t>
            </w:r>
          </w:p>
        </w:tc>
        <w:tc>
          <w:tcPr>
            <w:tcW w:w="1440" w:type="dxa"/>
          </w:tcPr>
          <w:p w14:paraId="66A36326" w14:textId="77777777" w:rsidR="008F035D" w:rsidRPr="00357A41" w:rsidRDefault="00BC6F43">
            <w:r w:rsidRPr="00357A41">
              <w:t>request.id (</w:t>
            </w:r>
            <w:proofErr w:type="spellStart"/>
            <w:r w:rsidRPr="00357A41">
              <w:t>uuid</w:t>
            </w:r>
            <w:proofErr w:type="spellEnd"/>
            <w:r w:rsidRPr="00357A41">
              <w:t>)</w:t>
            </w:r>
          </w:p>
        </w:tc>
        <w:tc>
          <w:tcPr>
            <w:tcW w:w="1440" w:type="dxa"/>
          </w:tcPr>
          <w:p w14:paraId="251FA2A4" w14:textId="77777777" w:rsidR="008F035D" w:rsidRPr="00357A41" w:rsidRDefault="008F035D"/>
        </w:tc>
      </w:tr>
      <w:tr w:rsidR="00357A41" w:rsidRPr="00357A41" w14:paraId="666771DD" w14:textId="77777777">
        <w:tc>
          <w:tcPr>
            <w:tcW w:w="1440" w:type="dxa"/>
          </w:tcPr>
          <w:p w14:paraId="609390BC" w14:textId="77777777" w:rsidR="008F035D" w:rsidRPr="00357A41" w:rsidRDefault="00BC6F43">
            <w:proofErr w:type="spellStart"/>
            <w:proofErr w:type="gramStart"/>
            <w:r w:rsidRPr="00357A41">
              <w:t>pcp.slot</w:t>
            </w:r>
            <w:proofErr w:type="gramEnd"/>
            <w:r w:rsidRPr="00357A41">
              <w:t>.cover.task</w:t>
            </w:r>
            <w:proofErr w:type="spellEnd"/>
          </w:p>
        </w:tc>
        <w:tc>
          <w:tcPr>
            <w:tcW w:w="1440" w:type="dxa"/>
          </w:tcPr>
          <w:p w14:paraId="18247768" w14:textId="77777777" w:rsidR="008F035D" w:rsidRPr="00357A41" w:rsidRDefault="00BC6F43">
            <w:r w:rsidRPr="00357A41">
              <w:t>Поставщик/внешние системы</w:t>
            </w:r>
          </w:p>
        </w:tc>
        <w:tc>
          <w:tcPr>
            <w:tcW w:w="1440" w:type="dxa"/>
          </w:tcPr>
          <w:p w14:paraId="4A0594F7" w14:textId="77777777" w:rsidR="008F035D" w:rsidRPr="00357A41" w:rsidRDefault="00BC6F43">
            <w:r w:rsidRPr="00357A41">
              <w:t>СПО ПЦП</w:t>
            </w:r>
          </w:p>
        </w:tc>
        <w:tc>
          <w:tcPr>
            <w:tcW w:w="1440" w:type="dxa"/>
          </w:tcPr>
          <w:p w14:paraId="5330ACCF" w14:textId="77777777" w:rsidR="008F035D" w:rsidRPr="00357A41" w:rsidRDefault="00BC6F43">
            <w:r w:rsidRPr="00357A41">
              <w:t>Запрос на схему покрытия.</w:t>
            </w:r>
          </w:p>
        </w:tc>
        <w:tc>
          <w:tcPr>
            <w:tcW w:w="1440" w:type="dxa"/>
          </w:tcPr>
          <w:p w14:paraId="0D625C51" w14:textId="77777777" w:rsidR="008F035D" w:rsidRPr="00357A41" w:rsidRDefault="00BC6F43">
            <w:r w:rsidRPr="00357A41">
              <w:t>request.id (</w:t>
            </w:r>
            <w:proofErr w:type="spellStart"/>
            <w:r w:rsidRPr="00357A41">
              <w:t>uuid</w:t>
            </w:r>
            <w:proofErr w:type="spellEnd"/>
            <w:r w:rsidRPr="00357A41">
              <w:t>) (рекомендуется)</w:t>
            </w:r>
          </w:p>
        </w:tc>
        <w:tc>
          <w:tcPr>
            <w:tcW w:w="1440" w:type="dxa"/>
          </w:tcPr>
          <w:p w14:paraId="117C3E1C" w14:textId="77777777" w:rsidR="008F035D" w:rsidRPr="00357A41" w:rsidRDefault="008F035D"/>
        </w:tc>
      </w:tr>
      <w:tr w:rsidR="00357A41" w:rsidRPr="00357A41" w14:paraId="69B94CA3" w14:textId="77777777">
        <w:tc>
          <w:tcPr>
            <w:tcW w:w="1440" w:type="dxa"/>
          </w:tcPr>
          <w:p w14:paraId="2988263F" w14:textId="77777777" w:rsidR="008F035D" w:rsidRPr="00357A41" w:rsidRDefault="00BC6F43">
            <w:proofErr w:type="spellStart"/>
            <w:proofErr w:type="gramStart"/>
            <w:r w:rsidRPr="00357A41">
              <w:t>pcp.slot</w:t>
            </w:r>
            <w:proofErr w:type="gramEnd"/>
            <w:r w:rsidRPr="00357A41">
              <w:t>.cover.ready</w:t>
            </w:r>
            <w:proofErr w:type="spellEnd"/>
          </w:p>
        </w:tc>
        <w:tc>
          <w:tcPr>
            <w:tcW w:w="1440" w:type="dxa"/>
          </w:tcPr>
          <w:p w14:paraId="672FF522" w14:textId="77777777" w:rsidR="008F035D" w:rsidRPr="00357A41" w:rsidRDefault="00BC6F43">
            <w:r w:rsidRPr="00357A41">
              <w:t>СПО ПЦП</w:t>
            </w:r>
          </w:p>
        </w:tc>
        <w:tc>
          <w:tcPr>
            <w:tcW w:w="1440" w:type="dxa"/>
          </w:tcPr>
          <w:p w14:paraId="35DC06AC" w14:textId="77777777" w:rsidR="008F035D" w:rsidRPr="00357A41" w:rsidRDefault="00BC6F43">
            <w:r w:rsidRPr="00357A41">
              <w:t>Потребители/внешние системы</w:t>
            </w:r>
          </w:p>
        </w:tc>
        <w:tc>
          <w:tcPr>
            <w:tcW w:w="1440" w:type="dxa"/>
          </w:tcPr>
          <w:p w14:paraId="54F8CED9" w14:textId="77777777" w:rsidR="008F035D" w:rsidRPr="00357A41" w:rsidRDefault="00BC6F43">
            <w:r w:rsidRPr="00357A41">
              <w:t>Публикация схемы покрытия слотами.</w:t>
            </w:r>
          </w:p>
        </w:tc>
        <w:tc>
          <w:tcPr>
            <w:tcW w:w="1440" w:type="dxa"/>
          </w:tcPr>
          <w:p w14:paraId="682436EB" w14:textId="77777777" w:rsidR="008F035D" w:rsidRPr="00357A41" w:rsidRDefault="00BC6F43">
            <w:r w:rsidRPr="00357A41">
              <w:t>request.id (</w:t>
            </w:r>
            <w:proofErr w:type="spellStart"/>
            <w:r w:rsidRPr="00357A41">
              <w:t>uuid</w:t>
            </w:r>
            <w:proofErr w:type="spellEnd"/>
            <w:r w:rsidRPr="00357A41">
              <w:t>) (рекомендуется)</w:t>
            </w:r>
          </w:p>
        </w:tc>
        <w:tc>
          <w:tcPr>
            <w:tcW w:w="1440" w:type="dxa"/>
          </w:tcPr>
          <w:p w14:paraId="505BB847" w14:textId="77777777" w:rsidR="008F035D" w:rsidRPr="00357A41" w:rsidRDefault="008F035D"/>
        </w:tc>
      </w:tr>
      <w:tr w:rsidR="00357A41" w:rsidRPr="00357A41" w14:paraId="4B3822EC" w14:textId="77777777">
        <w:tc>
          <w:tcPr>
            <w:tcW w:w="1440" w:type="dxa"/>
          </w:tcPr>
          <w:p w14:paraId="04BE090C" w14:textId="77777777" w:rsidR="008F035D" w:rsidRPr="00357A41" w:rsidRDefault="00BC6F43">
            <w:proofErr w:type="spellStart"/>
            <w:proofErr w:type="gramStart"/>
            <w:r w:rsidRPr="00357A41">
              <w:t>pcp.slot</w:t>
            </w:r>
            <w:proofErr w:type="gramEnd"/>
            <w:r w:rsidRPr="00357A41">
              <w:t>.cover.book</w:t>
            </w:r>
            <w:proofErr w:type="spellEnd"/>
          </w:p>
        </w:tc>
        <w:tc>
          <w:tcPr>
            <w:tcW w:w="1440" w:type="dxa"/>
          </w:tcPr>
          <w:p w14:paraId="096DC031" w14:textId="77777777" w:rsidR="008F035D" w:rsidRPr="00357A41" w:rsidRDefault="00BC6F43">
            <w:r w:rsidRPr="00357A41">
              <w:t>Поставщик/внешние системы</w:t>
            </w:r>
          </w:p>
        </w:tc>
        <w:tc>
          <w:tcPr>
            <w:tcW w:w="1440" w:type="dxa"/>
          </w:tcPr>
          <w:p w14:paraId="5272DF6E" w14:textId="77777777" w:rsidR="008F035D" w:rsidRPr="00357A41" w:rsidRDefault="00BC6F43">
            <w:r w:rsidRPr="00357A41">
              <w:t>СПО ПЦП</w:t>
            </w:r>
          </w:p>
        </w:tc>
        <w:tc>
          <w:tcPr>
            <w:tcW w:w="1440" w:type="dxa"/>
          </w:tcPr>
          <w:p w14:paraId="1BF271AE" w14:textId="77777777" w:rsidR="008F035D" w:rsidRPr="00357A41" w:rsidRDefault="00BC6F43">
            <w:r w:rsidRPr="00357A41">
              <w:t>Запрос на бронирование слотов.</w:t>
            </w:r>
          </w:p>
        </w:tc>
        <w:tc>
          <w:tcPr>
            <w:tcW w:w="1440" w:type="dxa"/>
          </w:tcPr>
          <w:p w14:paraId="3EFFD735" w14:textId="77777777" w:rsidR="008F035D" w:rsidRPr="00357A41" w:rsidRDefault="00BC6F43">
            <w:r w:rsidRPr="00357A41">
              <w:t>request.id (</w:t>
            </w:r>
            <w:proofErr w:type="spellStart"/>
            <w:r w:rsidRPr="00357A41">
              <w:t>uuid</w:t>
            </w:r>
            <w:proofErr w:type="spellEnd"/>
            <w:r w:rsidRPr="00357A41">
              <w:t>) (рекомендуется)</w:t>
            </w:r>
          </w:p>
        </w:tc>
        <w:tc>
          <w:tcPr>
            <w:tcW w:w="1440" w:type="dxa"/>
          </w:tcPr>
          <w:p w14:paraId="77EFF287" w14:textId="77777777" w:rsidR="008F035D" w:rsidRPr="00357A41" w:rsidRDefault="008F035D"/>
        </w:tc>
      </w:tr>
      <w:tr w:rsidR="00357A41" w:rsidRPr="00357A41" w14:paraId="255B3949" w14:textId="77777777">
        <w:tc>
          <w:tcPr>
            <w:tcW w:w="1440" w:type="dxa"/>
          </w:tcPr>
          <w:p w14:paraId="43A09791" w14:textId="77777777" w:rsidR="008F035D" w:rsidRPr="00357A41" w:rsidRDefault="00BC6F43">
            <w:proofErr w:type="spellStart"/>
            <w:r w:rsidRPr="00357A41">
              <w:t>pcp.slot.cover.ack</w:t>
            </w:r>
            <w:proofErr w:type="spellEnd"/>
          </w:p>
        </w:tc>
        <w:tc>
          <w:tcPr>
            <w:tcW w:w="1440" w:type="dxa"/>
          </w:tcPr>
          <w:p w14:paraId="02E37BBB" w14:textId="77777777" w:rsidR="008F035D" w:rsidRPr="00357A41" w:rsidRDefault="00BC6F43">
            <w:r w:rsidRPr="00357A41">
              <w:t>СПО ПЦП</w:t>
            </w:r>
          </w:p>
        </w:tc>
        <w:tc>
          <w:tcPr>
            <w:tcW w:w="1440" w:type="dxa"/>
          </w:tcPr>
          <w:p w14:paraId="6C0E778B" w14:textId="77777777" w:rsidR="008F035D" w:rsidRPr="00357A41" w:rsidRDefault="00BC6F43">
            <w:r w:rsidRPr="00357A41">
              <w:t>Потребители/внешние системы</w:t>
            </w:r>
          </w:p>
        </w:tc>
        <w:tc>
          <w:tcPr>
            <w:tcW w:w="1440" w:type="dxa"/>
          </w:tcPr>
          <w:p w14:paraId="020CFBB3" w14:textId="77777777" w:rsidR="008F035D" w:rsidRPr="00357A41" w:rsidRDefault="00BC6F43">
            <w:r w:rsidRPr="00357A41">
              <w:t>Публикация подтверждения бронирования слотов.</w:t>
            </w:r>
          </w:p>
        </w:tc>
        <w:tc>
          <w:tcPr>
            <w:tcW w:w="1440" w:type="dxa"/>
          </w:tcPr>
          <w:p w14:paraId="4720B14F" w14:textId="77777777" w:rsidR="008F035D" w:rsidRPr="00357A41" w:rsidRDefault="00BC6F43">
            <w:r w:rsidRPr="00357A41">
              <w:t>request.id (</w:t>
            </w:r>
            <w:proofErr w:type="spellStart"/>
            <w:r w:rsidRPr="00357A41">
              <w:t>uuid</w:t>
            </w:r>
            <w:proofErr w:type="spellEnd"/>
            <w:r w:rsidRPr="00357A41">
              <w:t>) (рекомендуется)</w:t>
            </w:r>
          </w:p>
        </w:tc>
        <w:tc>
          <w:tcPr>
            <w:tcW w:w="1440" w:type="dxa"/>
          </w:tcPr>
          <w:p w14:paraId="4C3EEEC7" w14:textId="77777777" w:rsidR="008F035D" w:rsidRPr="00357A41" w:rsidRDefault="008F035D"/>
        </w:tc>
      </w:tr>
      <w:tr w:rsidR="00357A41" w:rsidRPr="00357A41" w14:paraId="26DE3170" w14:textId="77777777">
        <w:tc>
          <w:tcPr>
            <w:tcW w:w="1440" w:type="dxa"/>
          </w:tcPr>
          <w:p w14:paraId="37B17C10" w14:textId="77777777" w:rsidR="008F035D" w:rsidRPr="00357A41" w:rsidRDefault="00BC6F43">
            <w:proofErr w:type="spellStart"/>
            <w:proofErr w:type="gramStart"/>
            <w:r w:rsidRPr="00357A41">
              <w:t>pcp.groundstation</w:t>
            </w:r>
            <w:proofErr w:type="gramEnd"/>
            <w:r w:rsidRPr="00357A41">
              <w:t>.change</w:t>
            </w:r>
            <w:proofErr w:type="spellEnd"/>
          </w:p>
        </w:tc>
        <w:tc>
          <w:tcPr>
            <w:tcW w:w="1440" w:type="dxa"/>
          </w:tcPr>
          <w:p w14:paraId="2EF143C9" w14:textId="77777777" w:rsidR="008F035D" w:rsidRPr="00357A41" w:rsidRDefault="00C31D2A">
            <w:r w:rsidRPr="00357A41">
              <w:t>СПО УФОИ</w:t>
            </w:r>
          </w:p>
        </w:tc>
        <w:tc>
          <w:tcPr>
            <w:tcW w:w="1440" w:type="dxa"/>
          </w:tcPr>
          <w:p w14:paraId="78C244EA" w14:textId="77777777" w:rsidR="008F035D" w:rsidRPr="00357A41" w:rsidRDefault="00BC6F43">
            <w:r w:rsidRPr="00357A41">
              <w:t>СПО ПЦП</w:t>
            </w:r>
          </w:p>
        </w:tc>
        <w:tc>
          <w:tcPr>
            <w:tcW w:w="1440" w:type="dxa"/>
          </w:tcPr>
          <w:p w14:paraId="4FDACF7A" w14:textId="77777777" w:rsidR="008F035D" w:rsidRPr="00357A41" w:rsidRDefault="00BC6F43">
            <w:r w:rsidRPr="00357A41">
              <w:t>Подписка на факт изменения пара</w:t>
            </w:r>
            <w:r w:rsidRPr="00357A41">
              <w:lastRenderedPageBreak/>
              <w:t>метров земных станций; далее актуализация по REST.</w:t>
            </w:r>
          </w:p>
        </w:tc>
        <w:tc>
          <w:tcPr>
            <w:tcW w:w="1440" w:type="dxa"/>
          </w:tcPr>
          <w:p w14:paraId="18564893" w14:textId="77777777" w:rsidR="008F035D" w:rsidRPr="00357A41" w:rsidRDefault="00BC6F43">
            <w:proofErr w:type="spellStart"/>
            <w:r w:rsidRPr="00357A41">
              <w:lastRenderedPageBreak/>
              <w:t>GroundStationChangedPayload</w:t>
            </w:r>
            <w:proofErr w:type="spellEnd"/>
          </w:p>
        </w:tc>
        <w:tc>
          <w:tcPr>
            <w:tcW w:w="1440" w:type="dxa"/>
          </w:tcPr>
          <w:p w14:paraId="412AED4B" w14:textId="77777777" w:rsidR="008F035D" w:rsidRPr="00357A41" w:rsidRDefault="008F035D"/>
        </w:tc>
      </w:tr>
      <w:tr w:rsidR="00357A41" w:rsidRPr="00357A41" w14:paraId="79B3B23B" w14:textId="77777777">
        <w:tc>
          <w:tcPr>
            <w:tcW w:w="1440" w:type="dxa"/>
          </w:tcPr>
          <w:p w14:paraId="351B4B56" w14:textId="77777777" w:rsidR="008F035D" w:rsidRPr="00357A41" w:rsidRDefault="00BC6F43">
            <w:proofErr w:type="spellStart"/>
            <w:proofErr w:type="gramStart"/>
            <w:r w:rsidRPr="00357A41">
              <w:t>pcp.spacecraft.nu.change</w:t>
            </w:r>
            <w:proofErr w:type="spellEnd"/>
            <w:proofErr w:type="gramEnd"/>
          </w:p>
        </w:tc>
        <w:tc>
          <w:tcPr>
            <w:tcW w:w="1440" w:type="dxa"/>
          </w:tcPr>
          <w:p w14:paraId="7325FE2D" w14:textId="77777777" w:rsidR="008F035D" w:rsidRPr="00357A41" w:rsidRDefault="001E065F">
            <w:r w:rsidRPr="00357A41">
              <w:t>СПО УОГ</w:t>
            </w:r>
          </w:p>
        </w:tc>
        <w:tc>
          <w:tcPr>
            <w:tcW w:w="1440" w:type="dxa"/>
          </w:tcPr>
          <w:p w14:paraId="1394FFAF" w14:textId="77777777" w:rsidR="008F035D" w:rsidRPr="00357A41" w:rsidRDefault="00BC6F43">
            <w:r w:rsidRPr="00357A41">
              <w:t>СПО ПЦП</w:t>
            </w:r>
          </w:p>
        </w:tc>
        <w:tc>
          <w:tcPr>
            <w:tcW w:w="1440" w:type="dxa"/>
          </w:tcPr>
          <w:p w14:paraId="56218F73" w14:textId="77777777" w:rsidR="008F035D" w:rsidRPr="00357A41" w:rsidRDefault="00BC6F43">
            <w:r w:rsidRPr="00357A41">
              <w:t>Подписка на факт изменения начальных условий КА; далее актуализация по REST.</w:t>
            </w:r>
          </w:p>
        </w:tc>
        <w:tc>
          <w:tcPr>
            <w:tcW w:w="1440" w:type="dxa"/>
          </w:tcPr>
          <w:p w14:paraId="6089156D" w14:textId="77777777" w:rsidR="008F035D" w:rsidRPr="00357A41" w:rsidRDefault="00BC6F43">
            <w:proofErr w:type="spellStart"/>
            <w:r w:rsidRPr="00357A41">
              <w:t>SpacecraftChangedPayload</w:t>
            </w:r>
            <w:proofErr w:type="spellEnd"/>
          </w:p>
        </w:tc>
        <w:tc>
          <w:tcPr>
            <w:tcW w:w="1440" w:type="dxa"/>
          </w:tcPr>
          <w:p w14:paraId="0607F0F6" w14:textId="77777777" w:rsidR="008F035D" w:rsidRPr="00357A41" w:rsidRDefault="008F035D"/>
        </w:tc>
      </w:tr>
      <w:tr w:rsidR="00FD690A" w:rsidRPr="00357A41" w14:paraId="744AE943" w14:textId="77777777">
        <w:tc>
          <w:tcPr>
            <w:tcW w:w="1440" w:type="dxa"/>
          </w:tcPr>
          <w:p w14:paraId="7DC9695B" w14:textId="77777777" w:rsidR="008F035D" w:rsidRPr="00357A41" w:rsidRDefault="00BC6F43">
            <w:proofErr w:type="spellStart"/>
            <w:proofErr w:type="gramStart"/>
            <w:r w:rsidRPr="00357A41">
              <w:t>pcp.spacecraft.bls.change</w:t>
            </w:r>
            <w:proofErr w:type="spellEnd"/>
            <w:proofErr w:type="gramEnd"/>
          </w:p>
        </w:tc>
        <w:tc>
          <w:tcPr>
            <w:tcW w:w="1440" w:type="dxa"/>
          </w:tcPr>
          <w:p w14:paraId="32DBC5DD" w14:textId="77777777" w:rsidR="008F035D" w:rsidRPr="00357A41" w:rsidRDefault="00BC6F43">
            <w:r w:rsidRPr="00357A41">
              <w:t>СПО УОГ</w:t>
            </w:r>
          </w:p>
        </w:tc>
        <w:tc>
          <w:tcPr>
            <w:tcW w:w="1440" w:type="dxa"/>
          </w:tcPr>
          <w:p w14:paraId="3442883A" w14:textId="77777777" w:rsidR="008F035D" w:rsidRPr="00357A41" w:rsidRDefault="00BC6F43">
            <w:r w:rsidRPr="00357A41">
              <w:t>СПО ПЦП</w:t>
            </w:r>
          </w:p>
        </w:tc>
        <w:tc>
          <w:tcPr>
            <w:tcW w:w="1440" w:type="dxa"/>
          </w:tcPr>
          <w:p w14:paraId="7770E3D8" w14:textId="77777777" w:rsidR="008F035D" w:rsidRPr="00357A41" w:rsidRDefault="00BC6F43">
            <w:r w:rsidRPr="00357A41">
              <w:t>Подписка на факт изменения блока состояния КА; далее актуализация по REST.</w:t>
            </w:r>
          </w:p>
        </w:tc>
        <w:tc>
          <w:tcPr>
            <w:tcW w:w="1440" w:type="dxa"/>
          </w:tcPr>
          <w:p w14:paraId="40E1E050" w14:textId="77777777" w:rsidR="008F035D" w:rsidRPr="00357A41" w:rsidRDefault="00BC6F43">
            <w:proofErr w:type="spellStart"/>
            <w:r w:rsidRPr="00357A41">
              <w:t>SpacecraftChangedPayload</w:t>
            </w:r>
            <w:proofErr w:type="spellEnd"/>
          </w:p>
        </w:tc>
        <w:tc>
          <w:tcPr>
            <w:tcW w:w="1440" w:type="dxa"/>
          </w:tcPr>
          <w:p w14:paraId="346726DE" w14:textId="77777777" w:rsidR="008F035D" w:rsidRPr="00357A41" w:rsidRDefault="008F035D"/>
        </w:tc>
      </w:tr>
    </w:tbl>
    <w:p w14:paraId="78E3AEA4" w14:textId="77777777" w:rsidR="008F035D" w:rsidRPr="00357A41" w:rsidRDefault="008F035D"/>
    <w:p w14:paraId="51AFBACB" w14:textId="77777777" w:rsidR="008F035D" w:rsidRPr="00357A41" w:rsidRDefault="00BC6F43">
      <w:pPr>
        <w:pStyle w:val="1"/>
        <w:rPr>
          <w:color w:val="auto"/>
        </w:rPr>
      </w:pPr>
      <w:r w:rsidRPr="00357A41">
        <w:rPr>
          <w:color w:val="auto"/>
        </w:rPr>
        <w:t>4. Артефакты планирования и результаты</w:t>
      </w:r>
    </w:p>
    <w:p w14:paraId="5D9DE944" w14:textId="77777777" w:rsidR="008F035D" w:rsidRPr="00357A41" w:rsidRDefault="00BC6F43">
      <w:r w:rsidRPr="00357A41">
        <w:t>СПО ПЦП формирует результаты планирования и публикует их в Kafka. Ключевые артефакты: схема покрытия (</w:t>
      </w:r>
      <w:proofErr w:type="spellStart"/>
      <w:r w:rsidRPr="00357A41">
        <w:t>slot</w:t>
      </w:r>
      <w:proofErr w:type="spellEnd"/>
      <w:r w:rsidRPr="00357A41">
        <w:t xml:space="preserve"> </w:t>
      </w:r>
      <w:proofErr w:type="spellStart"/>
      <w:r w:rsidRPr="00357A41">
        <w:t>cover</w:t>
      </w:r>
      <w:proofErr w:type="spellEnd"/>
      <w:r w:rsidRPr="00357A41">
        <w:t xml:space="preserve">) и план работы КА. Публикуемые версии результатов должны быть неизменяемыми </w:t>
      </w:r>
      <w:proofErr w:type="spellStart"/>
      <w:r w:rsidRPr="00357A41">
        <w:t>snapshot</w:t>
      </w:r>
      <w:proofErr w:type="spellEnd"/>
      <w:r w:rsidRPr="00357A41">
        <w:t>-объектами; при пересчёте публикуется новая версия.</w:t>
      </w:r>
    </w:p>
    <w:p w14:paraId="0E0AC8A6" w14:textId="77777777" w:rsidR="00DB084A" w:rsidRPr="00357A41" w:rsidRDefault="00FD0EED">
      <w:pPr>
        <w:pStyle w:val="21"/>
        <w:rPr>
          <w:rFonts w:ascii="Times New Roman" w:hAnsi="Times New Roman" w:cs="Times New Roman"/>
          <w:color w:val="auto"/>
          <w:sz w:val="22"/>
          <w:szCs w:val="22"/>
        </w:rPr>
      </w:pPr>
      <w:r w:rsidRPr="00357A41">
        <w:rPr>
          <w:color w:val="auto"/>
        </w:rPr>
        <w:lastRenderedPageBreak/>
        <w:t>5. Синхронные интерфейсы</w:t>
      </w:r>
    </w:p>
    <w:p w14:paraId="4EC02DD8" w14:textId="77777777" w:rsidR="00F237A5" w:rsidRPr="00357A41" w:rsidRDefault="00357A41">
      <w:pPr>
        <w:pStyle w:val="21"/>
        <w:rPr>
          <w:color w:val="auto"/>
        </w:rPr>
      </w:pPr>
      <w:r w:rsidRPr="00357A41">
        <w:rPr>
          <w:color w:val="auto"/>
        </w:rPr>
        <w:t>5.1 Предоставление метеоданных по REST API</w:t>
      </w:r>
    </w:p>
    <w:p w14:paraId="3DAB9162" w14:textId="77777777" w:rsidR="00F237A5" w:rsidRPr="00357A41" w:rsidRDefault="00357A41">
      <w:pPr>
        <w:pStyle w:val="21"/>
        <w:rPr>
          <w:color w:val="auto"/>
        </w:rPr>
      </w:pPr>
      <w:r w:rsidRPr="00357A41">
        <w:rPr>
          <w:color w:val="auto"/>
        </w:rPr>
        <w:t>5.2 Приём заданий по REST API</w:t>
      </w:r>
    </w:p>
    <w:p w14:paraId="79F5353D" w14:textId="77777777" w:rsidR="00F237A5" w:rsidRPr="00357A41" w:rsidRDefault="00357A41">
      <w:r w:rsidRPr="00357A41">
        <w:t xml:space="preserve">Описание REST API приёма заявок приведено в контракте </w:t>
      </w:r>
      <w:proofErr w:type="spellStart"/>
      <w:r w:rsidRPr="00357A41">
        <w:t>OpenAPI</w:t>
      </w:r>
      <w:proofErr w:type="spellEnd"/>
      <w:r w:rsidRPr="00357A41">
        <w:t xml:space="preserve"> «API приема заявок» (файл: OpenAPIRequestPCP_v0.</w:t>
      </w:r>
      <w:proofErr w:type="gramStart"/>
      <w:r w:rsidRPr="00357A41">
        <w:t>1.yaml</w:t>
      </w:r>
      <w:proofErr w:type="gramEnd"/>
      <w:r w:rsidRPr="00357A41">
        <w:t>).</w:t>
      </w:r>
    </w:p>
    <w:p w14:paraId="4F0860CB" w14:textId="77777777" w:rsidR="00F237A5" w:rsidRPr="00357A41" w:rsidRDefault="00357A41">
      <w:r w:rsidRPr="00357A41">
        <w:t>Помимо приёма заявок через Kafka, СПО ПЦП поддерживает приём заявок (</w:t>
      </w:r>
      <w:proofErr w:type="spellStart"/>
      <w:r w:rsidRPr="00357A41">
        <w:t>Request</w:t>
      </w:r>
      <w:proofErr w:type="spellEnd"/>
      <w:r w:rsidRPr="00357A41">
        <w:t>) по REST API. Интерфейс используется для синхронной регистрации и валидации заявок.</w:t>
      </w:r>
    </w:p>
    <w:p w14:paraId="0F761A80" w14:textId="77777777" w:rsidR="00F237A5" w:rsidRPr="00357A41" w:rsidRDefault="00357A41">
      <w:r w:rsidRPr="00357A41">
        <w:t xml:space="preserve">Описание REST API предоставления метеоданных приведено в контракте </w:t>
      </w:r>
      <w:proofErr w:type="spellStart"/>
      <w:r w:rsidRPr="00357A41">
        <w:t>OpenAPI</w:t>
      </w:r>
      <w:proofErr w:type="spellEnd"/>
      <w:r w:rsidRPr="00357A41">
        <w:t xml:space="preserve"> «</w:t>
      </w:r>
      <w:proofErr w:type="spellStart"/>
      <w:r w:rsidRPr="00357A41">
        <w:t>Meteo</w:t>
      </w:r>
      <w:proofErr w:type="spellEnd"/>
      <w:r w:rsidRPr="00357A41">
        <w:t xml:space="preserve"> Service API» (файл: OpenApiPKMeteo_v0.</w:t>
      </w:r>
      <w:proofErr w:type="gramStart"/>
      <w:r w:rsidRPr="00357A41">
        <w:t>1.yaml</w:t>
      </w:r>
      <w:proofErr w:type="gramEnd"/>
      <w:r w:rsidRPr="00357A41">
        <w:t>).</w:t>
      </w:r>
    </w:p>
    <w:p w14:paraId="40E3504E" w14:textId="77777777" w:rsidR="00F237A5" w:rsidRPr="00357A41" w:rsidRDefault="00357A41">
      <w:r w:rsidRPr="00357A41">
        <w:t>СПО ПЦП предоставляет потребителям доступ к метеоданным по синхронному REST API. API предназначен для получения метеоданных по координатам (одна точка или список точек) в пределах доступного интервала прогноза.</w:t>
      </w:r>
    </w:p>
    <w:p w14:paraId="6B8C95D4" w14:textId="77777777" w:rsidR="008F035D" w:rsidRPr="00357A41" w:rsidRDefault="008F035D">
      <w:pPr>
        <w:rPr>
          <w:rFonts w:cs="Times New Roman"/>
        </w:rPr>
      </w:pPr>
    </w:p>
    <w:p w14:paraId="0B5CC986" w14:textId="77777777" w:rsidR="008F035D" w:rsidRPr="00357A41" w:rsidRDefault="00BC6F43">
      <w:pPr>
        <w:pStyle w:val="1"/>
        <w:rPr>
          <w:color w:val="auto"/>
        </w:rPr>
      </w:pPr>
      <w:r w:rsidRPr="00357A41">
        <w:rPr>
          <w:color w:val="auto"/>
        </w:rPr>
        <w:t>6. Обработка ошибок и идемпотентность</w:t>
      </w:r>
    </w:p>
    <w:p w14:paraId="01ABD58D" w14:textId="77777777" w:rsidR="008F035D" w:rsidRPr="00357A41" w:rsidRDefault="00BC6F43">
      <w:r w:rsidRPr="00357A41">
        <w:t xml:space="preserve">Сообщения Kafka доставляются по семантике </w:t>
      </w:r>
      <w:proofErr w:type="spellStart"/>
      <w:r w:rsidRPr="00357A41">
        <w:t>at-least-once</w:t>
      </w:r>
      <w:proofErr w:type="spellEnd"/>
      <w:r w:rsidRPr="00357A41">
        <w:t>. СПО ПЦП обеспечивает идемпотентную обработку входных сообщений на основе (</w:t>
      </w:r>
      <w:proofErr w:type="spellStart"/>
      <w:r w:rsidRPr="00357A41">
        <w:t>event_id</w:t>
      </w:r>
      <w:proofErr w:type="spellEnd"/>
      <w:r w:rsidRPr="00357A41">
        <w:t xml:space="preserve">, </w:t>
      </w:r>
      <w:proofErr w:type="spellStart"/>
      <w:r w:rsidRPr="00357A41">
        <w:t>event_type</w:t>
      </w:r>
      <w:proofErr w:type="spellEnd"/>
      <w:r w:rsidRPr="00357A41">
        <w:t xml:space="preserve">) из </w:t>
      </w:r>
      <w:proofErr w:type="spellStart"/>
      <w:r w:rsidRPr="00357A41">
        <w:t>EventHeaders</w:t>
      </w:r>
      <w:proofErr w:type="spellEnd"/>
      <w:r w:rsidRPr="00357A41">
        <w:t xml:space="preserve"> и ключей сущностей (request.id / </w:t>
      </w:r>
      <w:proofErr w:type="spellStart"/>
      <w:r w:rsidRPr="00357A41">
        <w:t>stationId</w:t>
      </w:r>
      <w:proofErr w:type="spellEnd"/>
      <w:r w:rsidRPr="00357A41">
        <w:t xml:space="preserve"> / </w:t>
      </w:r>
      <w:proofErr w:type="spellStart"/>
      <w:r w:rsidRPr="00357A41">
        <w:t>spacecraftId</w:t>
      </w:r>
      <w:proofErr w:type="spellEnd"/>
      <w:r w:rsidRPr="00357A41">
        <w:t>). Повторная обработка одного и того же сообщения не должна приводить к дублированию артефактов или бронирований.</w:t>
      </w:r>
    </w:p>
    <w:p w14:paraId="382C3AB8" w14:textId="77777777" w:rsidR="008F035D" w:rsidRPr="00357A41" w:rsidRDefault="00BC6F43">
      <w:pPr>
        <w:pStyle w:val="1"/>
        <w:rPr>
          <w:color w:val="auto"/>
        </w:rPr>
      </w:pPr>
      <w:r w:rsidRPr="00357A41">
        <w:rPr>
          <w:color w:val="auto"/>
        </w:rPr>
        <w:t xml:space="preserve">7. </w:t>
      </w:r>
      <w:proofErr w:type="spellStart"/>
      <w:r w:rsidRPr="00357A41">
        <w:rPr>
          <w:color w:val="auto"/>
        </w:rPr>
        <w:t>Трассируемость</w:t>
      </w:r>
      <w:proofErr w:type="spellEnd"/>
    </w:p>
    <w:p w14:paraId="13D57D0A" w14:textId="77777777" w:rsidR="008F035D" w:rsidRPr="00357A41" w:rsidRDefault="00BC6F43">
      <w:r w:rsidRPr="00357A41">
        <w:t xml:space="preserve">Для трассировки событий рекомендуется использовать заголовки </w:t>
      </w:r>
      <w:proofErr w:type="spellStart"/>
      <w:r w:rsidRPr="00357A41">
        <w:t>trace_id</w:t>
      </w:r>
      <w:proofErr w:type="spellEnd"/>
      <w:r w:rsidRPr="00357A41">
        <w:t xml:space="preserve"> и </w:t>
      </w:r>
      <w:proofErr w:type="spellStart"/>
      <w:r w:rsidRPr="00357A41">
        <w:t>correlation</w:t>
      </w:r>
      <w:proofErr w:type="spellEnd"/>
      <w:r w:rsidRPr="00357A41">
        <w:t xml:space="preserve"> идентификаторы, а также фиксировать версию схемы (</w:t>
      </w:r>
      <w:proofErr w:type="spellStart"/>
      <w:r w:rsidRPr="00357A41">
        <w:t>schema_version</w:t>
      </w:r>
      <w:proofErr w:type="spellEnd"/>
      <w:r w:rsidRPr="00357A41">
        <w:t xml:space="preserve">) в заголовках </w:t>
      </w:r>
      <w:proofErr w:type="spellStart"/>
      <w:r w:rsidRPr="00357A41">
        <w:t>EventHeaders</w:t>
      </w:r>
      <w:proofErr w:type="spellEnd"/>
      <w:r w:rsidRPr="00357A41">
        <w:t xml:space="preserve">. Топики и события должны быть отражены в матрице интеграций (Kafka </w:t>
      </w:r>
      <w:proofErr w:type="spellStart"/>
      <w:r w:rsidRPr="00357A41">
        <w:t>Topic</w:t>
      </w:r>
      <w:proofErr w:type="spellEnd"/>
      <w:r w:rsidRPr="00357A41">
        <w:t xml:space="preserve"> Matrix) и в Event </w:t>
      </w:r>
      <w:proofErr w:type="spellStart"/>
      <w:r w:rsidRPr="00357A41">
        <w:t>Flow</w:t>
      </w:r>
      <w:proofErr w:type="spellEnd"/>
      <w:r w:rsidRPr="00357A41">
        <w:t xml:space="preserve"> диаграммах.</w:t>
      </w:r>
    </w:p>
    <w:sectPr w:rsidR="008F035D" w:rsidRPr="00357A41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678"/>
    <w:multiLevelType w:val="multilevel"/>
    <w:tmpl w:val="7B9A69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C2C97"/>
    <w:multiLevelType w:val="multilevel"/>
    <w:tmpl w:val="D0CA8124"/>
    <w:lvl w:ilvl="0">
      <w:start w:val="1"/>
      <w:numFmt w:val="bullet"/>
      <w:pStyle w:val="a"/>
      <w:isLgl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isLgl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isLgl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isLgl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isLgl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isLgl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isLgl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9220A8"/>
    <w:multiLevelType w:val="multilevel"/>
    <w:tmpl w:val="0D722BAA"/>
    <w:lvl w:ilvl="0">
      <w:start w:val="1"/>
      <w:numFmt w:val="decimal"/>
      <w:pStyle w:val="3"/>
      <w:isLgl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isLgl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isLgl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isLgl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isLgl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isLgl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isLgl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24D7E2B"/>
    <w:multiLevelType w:val="multilevel"/>
    <w:tmpl w:val="3D88F282"/>
    <w:lvl w:ilvl="0">
      <w:start w:val="1"/>
      <w:numFmt w:val="decimal"/>
      <w:pStyle w:val="2"/>
      <w:isLgl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isLgl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isLgl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isLgl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isLgl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isLgl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isLgl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7A043F2"/>
    <w:multiLevelType w:val="multilevel"/>
    <w:tmpl w:val="B4EAECB4"/>
    <w:lvl w:ilvl="0">
      <w:start w:val="1"/>
      <w:numFmt w:val="decimal"/>
      <w:pStyle w:val="a0"/>
      <w:isLgl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isLgl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isLgl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isLgl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isLgl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isLgl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isLgl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5B859AD"/>
    <w:multiLevelType w:val="multilevel"/>
    <w:tmpl w:val="F4F4D2EE"/>
    <w:lvl w:ilvl="0">
      <w:start w:val="1"/>
      <w:numFmt w:val="bullet"/>
      <w:pStyle w:val="20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isLgl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isLgl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isLgl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isLgl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isLgl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isLgl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B030166"/>
    <w:multiLevelType w:val="multilevel"/>
    <w:tmpl w:val="8E222F94"/>
    <w:lvl w:ilvl="0">
      <w:start w:val="1"/>
      <w:numFmt w:val="bullet"/>
      <w:pStyle w:val="30"/>
      <w:isLgl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isLgl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isLgl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isLgl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isLgl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isLgl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isLgl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34517934">
    <w:abstractNumId w:val="1"/>
  </w:num>
  <w:num w:numId="2" w16cid:durableId="1748183426">
    <w:abstractNumId w:val="5"/>
  </w:num>
  <w:num w:numId="3" w16cid:durableId="1338387863">
    <w:abstractNumId w:val="6"/>
  </w:num>
  <w:num w:numId="4" w16cid:durableId="1108088877">
    <w:abstractNumId w:val="4"/>
  </w:num>
  <w:num w:numId="5" w16cid:durableId="1550337138">
    <w:abstractNumId w:val="3"/>
  </w:num>
  <w:num w:numId="6" w16cid:durableId="1521892662">
    <w:abstractNumId w:val="2"/>
  </w:num>
  <w:num w:numId="7" w16cid:durableId="147517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84A"/>
    <w:rsid w:val="001E065F"/>
    <w:rsid w:val="0020180C"/>
    <w:rsid w:val="00357A41"/>
    <w:rsid w:val="008F035D"/>
    <w:rsid w:val="00A358C9"/>
    <w:rsid w:val="00BC6F43"/>
    <w:rsid w:val="00C31D2A"/>
    <w:rsid w:val="00D5276C"/>
    <w:rsid w:val="00DB084A"/>
    <w:rsid w:val="00F06DD6"/>
    <w:rsid w:val="00F237A5"/>
    <w:rsid w:val="00FD0EED"/>
    <w:rsid w:val="00FD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84FF"/>
  <w15:docId w15:val="{594BF8DE-DF76-43C7-9026-9EFB77F2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uppressAutoHyphens w:val="0"/>
      <w:spacing w:after="200" w:line="276" w:lineRule="auto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qFormat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2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2"/>
    <w:uiPriority w:val="9"/>
    <w:qFormat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2"/>
    <w:uiPriority w:val="9"/>
    <w:qFormat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qFormat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qFormat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qFormat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qFormat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qFormat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qFormat/>
    <w:rPr>
      <w:sz w:val="48"/>
      <w:szCs w:val="48"/>
    </w:rPr>
  </w:style>
  <w:style w:type="character" w:customStyle="1" w:styleId="SubtitleChar">
    <w:name w:val="Subtitle Char"/>
    <w:basedOn w:val="a2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2"/>
    <w:uiPriority w:val="99"/>
    <w:qFormat/>
  </w:style>
  <w:style w:type="character" w:customStyle="1" w:styleId="FooterChar">
    <w:name w:val="Footer Char"/>
    <w:basedOn w:val="a2"/>
    <w:uiPriority w:val="99"/>
    <w:qFormat/>
  </w:style>
  <w:style w:type="character" w:customStyle="1" w:styleId="CaptionChar">
    <w:name w:val="Caption Char"/>
    <w:basedOn w:val="a2"/>
    <w:uiPriority w:val="35"/>
    <w:qFormat/>
    <w:rPr>
      <w:b/>
      <w:bCs/>
      <w:color w:val="4F81BD" w:themeColor="accent1"/>
      <w:sz w:val="18"/>
      <w:szCs w:val="18"/>
    </w:r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link w:val="a7"/>
    <w:uiPriority w:val="99"/>
    <w:qFormat/>
    <w:rPr>
      <w:sz w:val="18"/>
    </w:rPr>
  </w:style>
  <w:style w:type="character" w:customStyle="1" w:styleId="a8">
    <w:name w:val="Символ сноски"/>
    <w:basedOn w:val="a2"/>
    <w:uiPriority w:val="99"/>
    <w:unhideWhenUsed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концевой сноски Знак"/>
    <w:link w:val="ab"/>
    <w:uiPriority w:val="99"/>
    <w:qFormat/>
    <w:rPr>
      <w:sz w:val="20"/>
    </w:rPr>
  </w:style>
  <w:style w:type="character" w:customStyle="1" w:styleId="ac">
    <w:name w:val="Символ концевой сноски"/>
    <w:basedOn w:val="a2"/>
    <w:uiPriority w:val="99"/>
    <w:semiHidden/>
    <w:unhideWhenUsed/>
    <w:qFormat/>
    <w:rPr>
      <w:vertAlign w:val="superscript"/>
    </w:rPr>
  </w:style>
  <w:style w:type="character" w:styleId="ad">
    <w:name w:val="endnote reference"/>
    <w:rPr>
      <w:vertAlign w:val="superscript"/>
    </w:rPr>
  </w:style>
  <w:style w:type="character" w:customStyle="1" w:styleId="ae">
    <w:name w:val="Верхний колонтитул Знак"/>
    <w:basedOn w:val="a2"/>
    <w:link w:val="af"/>
    <w:uiPriority w:val="99"/>
    <w:qFormat/>
  </w:style>
  <w:style w:type="character" w:customStyle="1" w:styleId="af0">
    <w:name w:val="Нижний колонтитул Знак"/>
    <w:basedOn w:val="a2"/>
    <w:link w:val="af1"/>
    <w:uiPriority w:val="99"/>
    <w:qFormat/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2">
    <w:name w:val="Заголовок Знак"/>
    <w:basedOn w:val="a2"/>
    <w:link w:val="af3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4">
    <w:name w:val="Подзаголовок Знак"/>
    <w:basedOn w:val="a2"/>
    <w:link w:val="af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Основной текст Знак"/>
    <w:basedOn w:val="a2"/>
    <w:link w:val="af7"/>
    <w:uiPriority w:val="99"/>
    <w:qFormat/>
  </w:style>
  <w:style w:type="character" w:customStyle="1" w:styleId="23">
    <w:name w:val="Основной текст 2 Знак"/>
    <w:basedOn w:val="a2"/>
    <w:link w:val="24"/>
    <w:uiPriority w:val="99"/>
    <w:qFormat/>
  </w:style>
  <w:style w:type="character" w:customStyle="1" w:styleId="33">
    <w:name w:val="Основной текст 3 Знак"/>
    <w:basedOn w:val="a2"/>
    <w:link w:val="34"/>
    <w:uiPriority w:val="99"/>
    <w:qFormat/>
    <w:rPr>
      <w:sz w:val="16"/>
      <w:szCs w:val="16"/>
    </w:rPr>
  </w:style>
  <w:style w:type="character" w:customStyle="1" w:styleId="af8">
    <w:name w:val="Текст макроса Знак"/>
    <w:basedOn w:val="a2"/>
    <w:link w:val="af9"/>
    <w:uiPriority w:val="99"/>
    <w:qFormat/>
    <w:rPr>
      <w:rFonts w:ascii="Courier" w:hAnsi="Courier"/>
      <w:sz w:val="20"/>
      <w:szCs w:val="20"/>
    </w:rPr>
  </w:style>
  <w:style w:type="character" w:customStyle="1" w:styleId="25">
    <w:name w:val="Цитата 2 Знак"/>
    <w:basedOn w:val="a2"/>
    <w:link w:val="26"/>
    <w:uiPriority w:val="29"/>
    <w:qFormat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a">
    <w:name w:val="Strong"/>
    <w:basedOn w:val="a2"/>
    <w:uiPriority w:val="22"/>
    <w:qFormat/>
    <w:rPr>
      <w:b/>
      <w:bCs/>
    </w:rPr>
  </w:style>
  <w:style w:type="character" w:styleId="afb">
    <w:name w:val="Emphasis"/>
    <w:basedOn w:val="a2"/>
    <w:uiPriority w:val="20"/>
    <w:qFormat/>
    <w:rPr>
      <w:i/>
      <w:iCs/>
    </w:rPr>
  </w:style>
  <w:style w:type="character" w:customStyle="1" w:styleId="afc">
    <w:name w:val="Выделенная цитата Знак"/>
    <w:basedOn w:val="a2"/>
    <w:link w:val="afd"/>
    <w:uiPriority w:val="30"/>
    <w:qFormat/>
    <w:rPr>
      <w:b/>
      <w:bCs/>
      <w:i/>
      <w:iCs/>
      <w:color w:val="4F81BD" w:themeColor="accent1"/>
    </w:rPr>
  </w:style>
  <w:style w:type="character" w:styleId="afe">
    <w:name w:val="Subtle Emphasis"/>
    <w:basedOn w:val="a2"/>
    <w:uiPriority w:val="19"/>
    <w:qFormat/>
    <w:rPr>
      <w:i/>
      <w:iCs/>
      <w:color w:val="808080" w:themeColor="text1" w:themeTint="7F"/>
    </w:rPr>
  </w:style>
  <w:style w:type="character" w:styleId="aff">
    <w:name w:val="Intense Emphasis"/>
    <w:basedOn w:val="a2"/>
    <w:uiPriority w:val="21"/>
    <w:qFormat/>
    <w:rPr>
      <w:b/>
      <w:bCs/>
      <w:i/>
      <w:iCs/>
      <w:color w:val="4F81BD" w:themeColor="accent1"/>
    </w:rPr>
  </w:style>
  <w:style w:type="character" w:styleId="aff0">
    <w:name w:val="Subtle Reference"/>
    <w:basedOn w:val="a2"/>
    <w:uiPriority w:val="31"/>
    <w:qFormat/>
    <w:rPr>
      <w:smallCaps/>
      <w:color w:val="C0504D" w:themeColor="accent2"/>
      <w:u w:val="single"/>
    </w:rPr>
  </w:style>
  <w:style w:type="character" w:styleId="aff1">
    <w:name w:val="Intense Reference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f2">
    <w:name w:val="Book Title"/>
    <w:basedOn w:val="a2"/>
    <w:uiPriority w:val="33"/>
    <w:qFormat/>
    <w:rPr>
      <w:b/>
      <w:bCs/>
      <w:smallCaps/>
      <w:spacing w:val="5"/>
    </w:rPr>
  </w:style>
  <w:style w:type="paragraph" w:customStyle="1" w:styleId="11">
    <w:name w:val="Заголовок1"/>
    <w:basedOn w:val="a1"/>
    <w:next w:val="af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7">
    <w:name w:val="Body Text"/>
    <w:basedOn w:val="a1"/>
    <w:link w:val="af6"/>
    <w:uiPriority w:val="99"/>
    <w:unhideWhenUsed/>
    <w:pPr>
      <w:spacing w:after="120"/>
    </w:pPr>
  </w:style>
  <w:style w:type="paragraph" w:styleId="aff3">
    <w:name w:val="List"/>
    <w:basedOn w:val="a1"/>
    <w:uiPriority w:val="99"/>
    <w:unhideWhenUsed/>
    <w:pPr>
      <w:ind w:left="360" w:hanging="360"/>
      <w:contextualSpacing/>
    </w:pPr>
  </w:style>
  <w:style w:type="paragraph" w:styleId="aff4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2">
    <w:name w:val="Указатель1"/>
    <w:basedOn w:val="a1"/>
    <w:qFormat/>
    <w:pPr>
      <w:suppressLineNumbers/>
    </w:pPr>
    <w:rPr>
      <w:rFonts w:cs="Arial"/>
    </w:rPr>
  </w:style>
  <w:style w:type="paragraph" w:styleId="a7">
    <w:name w:val="footnote text"/>
    <w:basedOn w:val="a1"/>
    <w:link w:val="a6"/>
    <w:uiPriority w:val="99"/>
    <w:semiHidden/>
    <w:unhideWhenUsed/>
    <w:pPr>
      <w:spacing w:after="40" w:line="240" w:lineRule="auto"/>
    </w:pPr>
    <w:rPr>
      <w:sz w:val="18"/>
    </w:rPr>
  </w:style>
  <w:style w:type="paragraph" w:styleId="ab">
    <w:name w:val="endnote text"/>
    <w:basedOn w:val="a1"/>
    <w:link w:val="aa"/>
    <w:uiPriority w:val="99"/>
    <w:semiHidden/>
    <w:unhideWhenUsed/>
    <w:pPr>
      <w:spacing w:after="0" w:line="240" w:lineRule="auto"/>
    </w:pPr>
    <w:rPr>
      <w:sz w:val="20"/>
    </w:rPr>
  </w:style>
  <w:style w:type="paragraph" w:styleId="13">
    <w:name w:val="toc 1"/>
    <w:basedOn w:val="a1"/>
    <w:next w:val="a1"/>
    <w:uiPriority w:val="39"/>
    <w:unhideWhenUsed/>
    <w:pPr>
      <w:spacing w:after="57"/>
    </w:pPr>
  </w:style>
  <w:style w:type="paragraph" w:styleId="27">
    <w:name w:val="toc 2"/>
    <w:basedOn w:val="a1"/>
    <w:next w:val="a1"/>
    <w:uiPriority w:val="39"/>
    <w:unhideWhenUsed/>
    <w:pPr>
      <w:spacing w:after="57"/>
      <w:ind w:left="283"/>
    </w:pPr>
  </w:style>
  <w:style w:type="paragraph" w:styleId="35">
    <w:name w:val="toc 3"/>
    <w:basedOn w:val="a1"/>
    <w:next w:val="a1"/>
    <w:uiPriority w:val="39"/>
    <w:unhideWhenUsed/>
    <w:pPr>
      <w:spacing w:after="57"/>
      <w:ind w:left="567"/>
    </w:p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f5">
    <w:name w:val="table of figures"/>
    <w:basedOn w:val="a1"/>
    <w:next w:val="a1"/>
    <w:uiPriority w:val="99"/>
    <w:unhideWhenUsed/>
    <w:pPr>
      <w:spacing w:after="0"/>
    </w:pPr>
  </w:style>
  <w:style w:type="paragraph" w:styleId="af3">
    <w:name w:val="Title"/>
    <w:basedOn w:val="a1"/>
    <w:next w:val="af7"/>
    <w:link w:val="af2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f6">
    <w:name w:val="index heading"/>
    <w:basedOn w:val="11"/>
  </w:style>
  <w:style w:type="paragraph" w:customStyle="1" w:styleId="aff7">
    <w:name w:val="Колонтитулы"/>
    <w:basedOn w:val="a1"/>
    <w:qFormat/>
  </w:style>
  <w:style w:type="paragraph" w:customStyle="1" w:styleId="user">
    <w:name w:val="Колонтитулы (user)"/>
    <w:basedOn w:val="a1"/>
    <w:qFormat/>
  </w:style>
  <w:style w:type="paragraph" w:styleId="af">
    <w:name w:val="header"/>
    <w:basedOn w:val="a1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1">
    <w:name w:val="footer"/>
    <w:basedOn w:val="a1"/>
    <w:link w:val="af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f8">
    <w:name w:val="No Spacing"/>
    <w:uiPriority w:val="1"/>
    <w:qFormat/>
  </w:style>
  <w:style w:type="paragraph" w:styleId="af5">
    <w:name w:val="Subtitle"/>
    <w:basedOn w:val="a1"/>
    <w:next w:val="a1"/>
    <w:link w:val="af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ff9">
    <w:name w:val="List Paragraph"/>
    <w:basedOn w:val="a1"/>
    <w:uiPriority w:val="34"/>
    <w:qFormat/>
    <w:pPr>
      <w:ind w:left="720"/>
      <w:contextualSpacing/>
    </w:pPr>
  </w:style>
  <w:style w:type="paragraph" w:styleId="24">
    <w:name w:val="Body Text 2"/>
    <w:basedOn w:val="a1"/>
    <w:link w:val="23"/>
    <w:uiPriority w:val="99"/>
    <w:unhideWhenUsed/>
    <w:qFormat/>
    <w:pPr>
      <w:spacing w:after="120" w:line="480" w:lineRule="auto"/>
    </w:pPr>
  </w:style>
  <w:style w:type="paragraph" w:styleId="34">
    <w:name w:val="Body Text 3"/>
    <w:basedOn w:val="a1"/>
    <w:link w:val="33"/>
    <w:uiPriority w:val="99"/>
    <w:unhideWhenUsed/>
    <w:qFormat/>
    <w:pPr>
      <w:spacing w:after="120"/>
    </w:pPr>
    <w:rPr>
      <w:sz w:val="16"/>
      <w:szCs w:val="16"/>
    </w:rPr>
  </w:style>
  <w:style w:type="paragraph" w:styleId="28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36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a">
    <w:name w:val="List Bullet"/>
    <w:basedOn w:val="a1"/>
    <w:uiPriority w:val="99"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pPr>
      <w:numPr>
        <w:numId w:val="3"/>
      </w:numPr>
      <w:contextualSpacing/>
    </w:pPr>
  </w:style>
  <w:style w:type="paragraph" w:styleId="a0">
    <w:name w:val="List Number"/>
    <w:basedOn w:val="a1"/>
    <w:uiPriority w:val="99"/>
    <w:unhideWhenUsed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pPr>
      <w:numPr>
        <w:numId w:val="6"/>
      </w:numPr>
      <w:contextualSpacing/>
    </w:pPr>
  </w:style>
  <w:style w:type="paragraph" w:styleId="affa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9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7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f9">
    <w:name w:val="macro"/>
    <w:link w:val="af8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26">
    <w:name w:val="Quote"/>
    <w:basedOn w:val="a1"/>
    <w:next w:val="a1"/>
    <w:link w:val="25"/>
    <w:uiPriority w:val="29"/>
    <w:qFormat/>
    <w:rPr>
      <w:i/>
      <w:iCs/>
      <w:color w:val="000000" w:themeColor="text1"/>
    </w:rPr>
  </w:style>
  <w:style w:type="paragraph" w:styleId="afd">
    <w:name w:val="Intense Quote"/>
    <w:basedOn w:val="a1"/>
    <w:next w:val="a1"/>
    <w:link w:val="af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fb">
    <w:name w:val="TOC Heading"/>
    <w:basedOn w:val="1"/>
    <w:next w:val="a1"/>
    <w:uiPriority w:val="39"/>
    <w:semiHidden/>
    <w:unhideWhenUsed/>
    <w:qFormat/>
    <w:pPr>
      <w:outlineLvl w:val="9"/>
    </w:pPr>
  </w:style>
  <w:style w:type="numbering" w:customStyle="1" w:styleId="affc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a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8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d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e">
    <w:name w:val="Light Shading"/>
    <w:basedOn w:val="a3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table" w:styleId="-11">
    <w:name w:val="Light Shading Accent 1"/>
    <w:basedOn w:val="a3"/>
    <w:uiPriority w:val="6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</w:style>
  <w:style w:type="table" w:styleId="-21">
    <w:name w:val="Light Shading Accent 2"/>
    <w:basedOn w:val="a3"/>
    <w:uiPriority w:val="6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</w:style>
  <w:style w:type="table" w:styleId="-31">
    <w:name w:val="Light Shading Accent 3"/>
    <w:basedOn w:val="a3"/>
    <w:uiPriority w:val="6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</w:style>
  <w:style w:type="table" w:styleId="-41">
    <w:name w:val="Light Shading Accent 4"/>
    <w:basedOn w:val="a3"/>
    <w:uiPriority w:val="6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</w:style>
  <w:style w:type="table" w:styleId="-51">
    <w:name w:val="Light Shading Accent 5"/>
    <w:basedOn w:val="a3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</w:style>
  <w:style w:type="table" w:styleId="-61">
    <w:name w:val="Light Shading Accent 6"/>
    <w:basedOn w:val="a3"/>
    <w:uiPriority w:val="6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</w:style>
  <w:style w:type="table" w:styleId="afff">
    <w:name w:val="Light List"/>
    <w:basedOn w:val="a3"/>
    <w:uiPriority w:val="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3"/>
    <w:uiPriority w:val="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2">
    <w:name w:val="Light List Accent 2"/>
    <w:basedOn w:val="a3"/>
    <w:uiPriority w:val="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2">
    <w:name w:val="Light List Accent 3"/>
    <w:basedOn w:val="a3"/>
    <w:uiPriority w:val="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2">
    <w:name w:val="Light List Accent 4"/>
    <w:basedOn w:val="a3"/>
    <w:uiPriority w:val="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2">
    <w:name w:val="Light List Accent 5"/>
    <w:basedOn w:val="a3"/>
    <w:uiPriority w:val="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2">
    <w:name w:val="Light List Accent 6"/>
    <w:basedOn w:val="a3"/>
    <w:uiPriority w:val="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0">
    <w:name w:val="Light Grid"/>
    <w:basedOn w:val="a3"/>
    <w:uiPriority w:val="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3">
    <w:name w:val="Light Grid Accent 2"/>
    <w:basedOn w:val="a3"/>
    <w:uiPriority w:val="6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3">
    <w:name w:val="Light Grid Accent 3"/>
    <w:basedOn w:val="a3"/>
    <w:uiPriority w:val="6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3">
    <w:name w:val="Light Grid Accent 4"/>
    <w:basedOn w:val="a3"/>
    <w:uiPriority w:val="6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3">
    <w:name w:val="Light Grid Accent 5"/>
    <w:basedOn w:val="a3"/>
    <w:uiPriority w:val="6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3">
    <w:name w:val="Light Grid Accent 6"/>
    <w:basedOn w:val="a3"/>
    <w:uiPriority w:val="6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5">
    <w:name w:val="Medium Shading 1"/>
    <w:basedOn w:val="a3"/>
    <w:uiPriority w:val="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Shading 1 Accent 1"/>
    <w:basedOn w:val="a3"/>
    <w:uiPriority w:val="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">
    <w:name w:val="Medium Shading 1 Accent 2"/>
    <w:basedOn w:val="a3"/>
    <w:uiPriority w:val="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">
    <w:name w:val="Medium Shading 1 Accent 3"/>
    <w:basedOn w:val="a3"/>
    <w:uiPriority w:val="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">
    <w:name w:val="Medium Shading 1 Accent 4"/>
    <w:basedOn w:val="a3"/>
    <w:uiPriority w:val="6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">
    <w:name w:val="Medium Shading 1 Accent 5"/>
    <w:basedOn w:val="a3"/>
    <w:uiPriority w:val="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">
    <w:name w:val="Medium Shading 1 Accent 6"/>
    <w:basedOn w:val="a3"/>
    <w:uiPriority w:val="6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Shading 2"/>
    <w:basedOn w:val="a3"/>
    <w:uiPriority w:val="64"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1">
    <w:name w:val="Medium Shading 2 Accent 1"/>
    <w:basedOn w:val="a3"/>
    <w:uiPriority w:val="64"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2">
    <w:name w:val="Medium Shading 2 Accent 2"/>
    <w:basedOn w:val="a3"/>
    <w:uiPriority w:val="64"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3">
    <w:name w:val="Medium Shading 2 Accent 3"/>
    <w:basedOn w:val="a3"/>
    <w:uiPriority w:val="64"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4">
    <w:name w:val="Medium Shading 2 Accent 4"/>
    <w:basedOn w:val="a3"/>
    <w:uiPriority w:val="64"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5">
    <w:name w:val="Medium Shading 2 Accent 5"/>
    <w:basedOn w:val="a3"/>
    <w:uiPriority w:val="64"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2-6">
    <w:name w:val="Medium Shading 2 Accent 6"/>
    <w:basedOn w:val="a3"/>
    <w:uiPriority w:val="64"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16">
    <w:name w:val="Medium List 1"/>
    <w:basedOn w:val="a3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c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 w:themeColor="tex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 w:themeColor="tex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F81BD" w:themeColor="accen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F81BD" w:themeColor="accen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C0504D" w:themeColor="accent2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9BBB59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8064A2" w:themeColor="accent4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BACC6" w:themeColor="accent5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F79646" w:themeColor="accent6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17">
    <w:name w:val="Medium Grid 1"/>
    <w:basedOn w:val="a3"/>
    <w:uiPriority w:val="6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d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f1">
    <w:name w:val="Dark List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</w:style>
  <w:style w:type="table" w:styleId="-24">
    <w:name w:val="Dark List Accent 2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</w:style>
  <w:style w:type="table" w:styleId="-34">
    <w:name w:val="Dark List Accent 3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</w:style>
  <w:style w:type="table" w:styleId="-44">
    <w:name w:val="Dark List Accent 4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</w:style>
  <w:style w:type="table" w:styleId="-54">
    <w:name w:val="Dark List Accent 5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</w:style>
  <w:style w:type="table" w:styleId="-64">
    <w:name w:val="Dark List Accent 6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</w:style>
  <w:style w:type="table" w:styleId="afff2">
    <w:name w:val="Colorful Shading"/>
    <w:basedOn w:val="a3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Shading Accent 1"/>
    <w:basedOn w:val="a3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3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3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Shading Accent 4"/>
    <w:basedOn w:val="a3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5">
    <w:name w:val="Colorful Shading Accent 5"/>
    <w:basedOn w:val="a3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5">
    <w:name w:val="Colorful Shading Accent 6"/>
    <w:basedOn w:val="a3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3">
    <w:name w:val="Colorful List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6">
    <w:name w:val="Colorful List Accent 1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6">
    <w:name w:val="Colorful List Accent 2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6">
    <w:name w:val="Colorful List Accent 3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6">
    <w:name w:val="Colorful List Accent 4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6">
    <w:name w:val="Colorful List Accent 5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6">
    <w:name w:val="Colorful List Accent 6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f4">
    <w:name w:val="Colorful Grid"/>
    <w:basedOn w:val="a3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7">
    <w:name w:val="Colorful Grid Accent 1"/>
    <w:basedOn w:val="a3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7">
    <w:name w:val="Colorful Grid Accent 2"/>
    <w:basedOn w:val="a3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7">
    <w:name w:val="Colorful Grid Accent 3"/>
    <w:basedOn w:val="a3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7">
    <w:name w:val="Colorful Grid Accent 4"/>
    <w:basedOn w:val="a3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7">
    <w:name w:val="Colorful Grid Accent 5"/>
    <w:basedOn w:val="a3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7">
    <w:name w:val="Colorful Grid Accent 6"/>
    <w:basedOn w:val="a3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Соловьев</cp:lastModifiedBy>
  <cp:revision>79</cp:revision>
  <dcterms:created xsi:type="dcterms:W3CDTF">2013-12-23T23:15:00Z</dcterms:created>
  <dcterms:modified xsi:type="dcterms:W3CDTF">2026-02-20T12:34:00Z</dcterms:modified>
  <dc:language>ru-RU</dc:language>
</cp:coreProperties>
</file>